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6142511"/>
      <w:bookmarkStart w:id="1" w:name="_Ref125360048"/>
      <w:bookmarkStart w:id="2" w:name="_Toc127356922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5387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Hlk124952376"/>
      <w:bookmarkStart w:id="7" w:name="_Ref125368663"/>
      <w:bookmarkStart w:id="8" w:name="Форма02_Оферта"/>
      <w:bookmarkStart w:id="9" w:name="_Ref125362975"/>
      <w:bookmarkStart w:id="10" w:name="_Ref125368077"/>
      <w:bookmarkStart w:id="11" w:name="_Ref125368640"/>
      <w:bookmarkStart w:id="12" w:name="_Ref125368655"/>
      <w:bookmarkStart w:id="13" w:name="_Ref125368678"/>
      <w:bookmarkStart w:id="14" w:name="_Ref125369056"/>
      <w:bookmarkStart w:id="15" w:name="_Ref125370827"/>
      <w:bookmarkStart w:id="16" w:name="_Toc127356924"/>
      <w:bookmarkEnd w:id="6"/>
      <w:bookmarkEnd w:id="8"/>
      <w:r>
        <w:rPr/>
        <w:t>Письмо о подаче оферты (форма 2)</w:t>
      </w:r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 xml:space="preserve"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</w:t>
      </w:r>
      <w:bookmarkStart w:id="17" w:name="_Hlk207299710"/>
      <w:r>
        <w:rPr/>
        <w:t>Portable Document Format (*.pdf).</w:t>
      </w:r>
      <w:bookmarkEnd w:id="17"/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31"/>
        <w:keepNext w:val="true"/>
        <w:rPr>
          <w:lang w:val="en-US"/>
        </w:rPr>
      </w:pPr>
      <w:r>
        <w:rPr/>
      </w:r>
      <w:bookmarkStart w:id="18" w:name="_Toc127356925"/>
      <w:bookmarkStart w:id="19" w:name="_Ref125365806"/>
      <w:bookmarkStart w:id="20" w:name="_Ref125366113"/>
      <w:bookmarkStart w:id="21" w:name="_Ref125369626"/>
      <w:bookmarkStart w:id="22" w:name="_Ref125370520"/>
      <w:bookmarkStart w:id="23" w:name="_Ref125370528"/>
      <w:bookmarkStart w:id="24" w:name="_Ref125370533"/>
      <w:bookmarkStart w:id="25" w:name="_Toc127356925"/>
      <w:bookmarkStart w:id="26" w:name="_Ref125365806"/>
      <w:bookmarkStart w:id="27" w:name="_Ref125366113"/>
      <w:bookmarkStart w:id="28" w:name="_Ref125369626"/>
      <w:bookmarkStart w:id="29" w:name="_Ref125370520"/>
      <w:bookmarkStart w:id="30" w:name="_Ref125370528"/>
      <w:bookmarkStart w:id="31" w:name="_Ref125370533"/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 в соответствии с подразделом 1.2 Документации о закупке)</w:t>
            </w:r>
          </w:p>
        </w:tc>
      </w:tr>
    </w:tbl>
    <w:p>
      <w:pPr>
        <w:pStyle w:val="Style28"/>
        <w:keepNext w:val="true"/>
        <w:rPr/>
      </w:pPr>
      <w:r>
        <w:rPr/>
        <w:t>с Заказчиком: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(наименование Заказчика в соответствии с подразделом 1.2 Документации о закупке)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(в том числе итоговое ценовое предложение по результатам проведения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предлагаемого нами итогового ценового предложения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 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«аккредитация не требуется»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 – в противном случае абзац удаляется Участником из Письма о подаче оферты:]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5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5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5"/>
        </w:numPr>
        <w:ind w:left="0" w:firstLine="284"/>
        <w:rPr/>
      </w:pPr>
      <w:r>
        <w:rPr/>
        <w:t>____________________.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Заказчиком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Style17"/>
        </w:rPr>
        <w:t>[указать необходимое, с учетом выбранного варианта передачи документов: в бумажной форме или в электронной форме]</w:t>
      </w:r>
      <w:r>
        <w:rPr>
          <w:i/>
        </w:rPr>
        <w:t xml:space="preserve"> </w:t>
      </w:r>
      <w:r>
        <w:rPr/>
        <w:t xml:space="preserve">официального размещения итогового протокола по результатам закупки </w:t>
      </w:r>
      <w:r>
        <w:rPr>
          <w:rStyle w:val="Style17"/>
        </w:rPr>
        <w:t>[или]</w:t>
      </w:r>
      <w:r>
        <w:rPr/>
        <w:t xml:space="preserve"> получения по электронной почте (по адресу уполномоченного лица) уведомления Заказчика о необходимости предоставить информацию о бенефициарах.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согласия на обработку и передачу всех персональных данных, представленных в настоящей заявке, в соответствии с Федеральным законом от</w:t>
      </w:r>
      <w:r>
        <w:rPr>
          <w:lang w:val="en-US"/>
        </w:rPr>
        <w:t> </w:t>
      </w:r>
      <w:r>
        <w:rPr/>
        <w:t>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4294963199"/>
        </w:sectPr>
        <w:pStyle w:val="Style31"/>
        <w:rPr>
          <w:lang w:val="en-US"/>
        </w:rPr>
      </w:pPr>
      <w:r>
        <w:rPr>
          <w:lang w:val="en-US"/>
        </w:rPr>
      </w:r>
      <w:r>
        <w:br w:type="page"/>
      </w:r>
    </w:p>
    <w:p>
      <w:pPr>
        <w:pStyle w:val="Style23"/>
        <w:rPr/>
      </w:pPr>
      <w:bookmarkStart w:id="32" w:name="_Toc127356925"/>
      <w:bookmarkStart w:id="33" w:name="_Ref125365806"/>
      <w:bookmarkStart w:id="34" w:name="_Ref125366113"/>
      <w:bookmarkStart w:id="35" w:name="_Ref125369626"/>
      <w:bookmarkStart w:id="36" w:name="_Ref125370520"/>
      <w:bookmarkStart w:id="37" w:name="_Ref125370528"/>
      <w:bookmarkStart w:id="38" w:name="_Ref125370533"/>
      <w:bookmarkStart w:id="39" w:name="Форма03_КоммПредложение"/>
      <w:bookmarkEnd w:id="39"/>
      <w:r>
        <w:rPr/>
        <w:t>Коммерческое предложение (форма 3)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3"/>
      </w:r>
      <w:r>
        <w:rPr/>
        <w:t xml:space="preserve"> (в отсканированном виде в формате </w:t>
      </w:r>
      <w:r>
        <w:rPr>
          <w:lang w:val="en-US"/>
        </w:rPr>
        <w:t>Portable</w:t>
      </w:r>
      <w:r>
        <w:rPr/>
        <w:t xml:space="preserve"> </w:t>
      </w:r>
      <w:r>
        <w:rPr>
          <w:lang w:val="en-US"/>
        </w:rPr>
        <w:t>Document</w:t>
      </w:r>
      <w:r>
        <w:rPr/>
        <w:t xml:space="preserve"> </w:t>
      </w:r>
      <w:r>
        <w:rPr>
          <w:lang w:val="en-US"/>
        </w:rPr>
        <w:t>Format</w:t>
      </w:r>
      <w:r>
        <w:rPr/>
        <w:t xml:space="preserve"> (*.</w:t>
      </w:r>
      <w:r>
        <w:rPr>
          <w:lang w:val="en-US"/>
        </w:rPr>
        <w:t>pdf</w:t>
      </w:r>
      <w:r>
        <w:rPr/>
        <w:t xml:space="preserve">), а также в электронном виде в формате </w:t>
      </w:r>
      <w:r>
        <w:rPr>
          <w:lang w:val="en-US"/>
        </w:rPr>
        <w:t>Microsoft</w:t>
      </w:r>
      <w:r>
        <w:rPr/>
        <w:t xml:space="preserve"> </w:t>
      </w:r>
      <w:r>
        <w:rPr>
          <w:lang w:val="en-US"/>
        </w:rPr>
        <w:t>Excel</w:t>
      </w:r>
      <w:r>
        <w:rPr/>
        <w:t xml:space="preserve"> (*.</w:t>
      </w:r>
      <w:r>
        <w:rPr>
          <w:lang w:val="en-US"/>
        </w:rPr>
        <w:t>xlsx</w:t>
      </w:r>
      <w:r>
        <w:rPr/>
        <w:t>)).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40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40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(включая Структуру НМЦ) могут содержаться дополнительные инструкции и требования (в том числе в части исполнения законодательства о национальном режиме закупок), которых Участник должен придерживаться и выполнять.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rPr/>
      </w:pPr>
      <w:r>
        <w:rPr/>
      </w:r>
      <w:r>
        <w:br w:type="page"/>
      </w:r>
    </w:p>
    <w:p>
      <w:pPr>
        <w:pStyle w:val="Style23"/>
        <w:rPr/>
      </w:pPr>
      <w:bookmarkStart w:id="41" w:name="_Toc127356926"/>
      <w:bookmarkStart w:id="42" w:name="_Ref125360745"/>
      <w:bookmarkStart w:id="43" w:name="_Ref125360736"/>
      <w:bookmarkStart w:id="44" w:name="Форма04_ТехнПредложение"/>
      <w:bookmarkEnd w:id="44"/>
      <w:r>
        <w:rPr/>
        <w:t>Техническое предложение (форма 4)</w:t>
      </w:r>
      <w:bookmarkEnd w:id="41"/>
      <w:bookmarkEnd w:id="42"/>
      <w:bookmarkEnd w:id="43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4"/>
      </w:r>
      <w:r>
        <w:rPr/>
        <w:t>.</w:t>
      </w:r>
    </w:p>
    <w:p>
      <w:pPr>
        <w:pStyle w:val="Style24"/>
        <w:keepNext w:val="true"/>
        <w:outlineLvl w:val="9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 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>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закупке), Проект договора (Приложение № 2 к Документации о 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требованиях, а также условиям исполнения Договора, изложенным в Проекте договора.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486"/>
        <w:gridCol w:w="2343"/>
        <w:gridCol w:w="2411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45" w:name="_Toc127356928"/>
      <w:bookmarkStart w:id="46" w:name="_Ref125369067"/>
      <w:bookmarkStart w:id="47" w:name="_Ref125368630"/>
      <w:r>
        <w:rPr/>
        <w:t>Анкета Участника (форма 5)</w:t>
      </w:r>
      <w:bookmarkEnd w:id="45"/>
      <w:bookmarkEnd w:id="46"/>
      <w:bookmarkEnd w:id="47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5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4604"/>
        <w:gridCol w:w="460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48" w:name="_Ref125536972"/>
            <w:bookmarkStart w:id="49" w:name="_Ref125536972"/>
            <w:bookmarkEnd w:id="49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258783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5739182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772316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4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5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EndnoteReference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Application>AlterOffice/2025.3.1.0$Linux_X86_64 LibreOffice_project/431cd1b79110582f53535c95ed0a2449aadc8bf9</Application>
  <AppVersion>15.0000</AppVersion>
  <Pages>12</Pages>
  <Words>2610</Words>
  <Characters>18284</Characters>
  <CharactersWithSpaces>20732</CharactersWithSpaces>
  <Paragraphs>175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korneva_oa@DGK.RU</cp:lastModifiedBy>
  <dcterms:modified xsi:type="dcterms:W3CDTF">2026-08-10T13:49:01Z</dcterms:modified>
  <cp:revision>95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